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71"/>
        <w:tblW w:w="9529" w:type="dxa"/>
        <w:tblLook w:val="04A0" w:firstRow="1" w:lastRow="0" w:firstColumn="1" w:lastColumn="0" w:noHBand="0" w:noVBand="1"/>
      </w:tblPr>
      <w:tblGrid>
        <w:gridCol w:w="4077"/>
        <w:gridCol w:w="5452"/>
      </w:tblGrid>
      <w:tr w:rsidR="009B1C51" w:rsidTr="00883008">
        <w:tc>
          <w:tcPr>
            <w:tcW w:w="4077" w:type="dxa"/>
            <w:hideMark/>
          </w:tcPr>
          <w:p w:rsidR="009B1C51" w:rsidRDefault="009B1C51" w:rsidP="00883008">
            <w:pPr>
              <w:ind w:left="-125" w:right="-94"/>
              <w:jc w:val="center"/>
            </w:pPr>
            <w:r>
              <w:t xml:space="preserve">ỦY BAN NHÂN DÂN </w:t>
            </w:r>
          </w:p>
          <w:p w:rsidR="009B1C51" w:rsidRDefault="009B1C51" w:rsidP="00883008">
            <w:pPr>
              <w:ind w:left="-125" w:right="-94"/>
              <w:jc w:val="center"/>
            </w:pPr>
            <w:r>
              <w:t>THÀNH PHỐ THỦ ĐỨC</w:t>
            </w:r>
          </w:p>
          <w:p w:rsidR="009B1C51" w:rsidRDefault="009B1C51" w:rsidP="00883008">
            <w:pPr>
              <w:ind w:left="-125" w:right="-9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GIÁO DỤC VÀ ĐÀO TẠO</w:t>
            </w:r>
          </w:p>
          <w:p w:rsidR="009B1C51" w:rsidRDefault="009B1C51" w:rsidP="00883008">
            <w:pPr>
              <w:ind w:left="-125" w:right="-94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6350</wp:posOffset>
                      </wp:positionV>
                      <wp:extent cx="1066800" cy="0"/>
                      <wp:effectExtent l="13335" t="9525" r="5715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A5F4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.5pt" to="13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58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5/NFC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452" w:type="dxa"/>
            <w:hideMark/>
          </w:tcPr>
          <w:p w:rsidR="009B1C51" w:rsidRDefault="009B1C51" w:rsidP="00883008">
            <w:pPr>
              <w:ind w:right="-81" w:hanging="108"/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NAM</w:t>
                </w:r>
              </w:smartTag>
            </w:smartTag>
          </w:p>
          <w:p w:rsidR="009B1C51" w:rsidRDefault="009B1C51" w:rsidP="00883008">
            <w:pPr>
              <w:ind w:right="-81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196215</wp:posOffset>
                      </wp:positionV>
                      <wp:extent cx="2000250" cy="0"/>
                      <wp:effectExtent l="13335" t="9525" r="571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7E2A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15.45pt" to="211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9B1C51" w:rsidTr="00883008">
        <w:tc>
          <w:tcPr>
            <w:tcW w:w="4077" w:type="dxa"/>
            <w:hideMark/>
          </w:tcPr>
          <w:p w:rsidR="009B1C51" w:rsidRDefault="009B1C51" w:rsidP="009B1C51">
            <w:pPr>
              <w:ind w:left="-125" w:right="-94"/>
              <w:jc w:val="center"/>
            </w:pPr>
            <w:r>
              <w:t xml:space="preserve">Số:  </w:t>
            </w:r>
            <w:r w:rsidR="00690655">
              <w:t>565</w:t>
            </w:r>
            <w:r>
              <w:t>/KH-GDĐT</w:t>
            </w:r>
            <w:r>
              <w:tab/>
            </w:r>
          </w:p>
        </w:tc>
        <w:tc>
          <w:tcPr>
            <w:tcW w:w="5452" w:type="dxa"/>
            <w:hideMark/>
          </w:tcPr>
          <w:p w:rsidR="009B1C51" w:rsidRDefault="009B1C51" w:rsidP="009B1C51">
            <w:pPr>
              <w:ind w:right="-81" w:hanging="108"/>
              <w:jc w:val="center"/>
              <w:rPr>
                <w:b/>
              </w:rPr>
            </w:pPr>
            <w:r>
              <w:rPr>
                <w:i/>
                <w:sz w:val="26"/>
                <w:szCs w:val="26"/>
              </w:rPr>
              <w:t xml:space="preserve">Thành phố Thủ Đức, ngày </w:t>
            </w:r>
            <w:bookmarkStart w:id="0" w:name="_GoBack"/>
            <w:bookmarkEnd w:id="0"/>
            <w:r w:rsidR="00690655">
              <w:rPr>
                <w:i/>
                <w:sz w:val="26"/>
                <w:szCs w:val="26"/>
              </w:rPr>
              <w:t>11</w:t>
            </w:r>
            <w:r>
              <w:rPr>
                <w:i/>
                <w:sz w:val="26"/>
                <w:szCs w:val="26"/>
              </w:rPr>
              <w:t xml:space="preserve"> tháng</w:t>
            </w:r>
            <w:r w:rsidR="00076F71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="00690655">
              <w:rPr>
                <w:i/>
                <w:sz w:val="26"/>
                <w:szCs w:val="26"/>
              </w:rPr>
              <w:t>04</w:t>
            </w:r>
            <w:r>
              <w:rPr>
                <w:i/>
                <w:sz w:val="26"/>
                <w:szCs w:val="26"/>
              </w:rPr>
              <w:t xml:space="preserve">   năm 2023</w:t>
            </w:r>
          </w:p>
        </w:tc>
      </w:tr>
    </w:tbl>
    <w:p w:rsidR="009B1C51" w:rsidRDefault="009B1C51" w:rsidP="009B1C51">
      <w:r>
        <w:tab/>
      </w:r>
    </w:p>
    <w:p w:rsidR="009B1C51" w:rsidRDefault="009B1C51" w:rsidP="009B1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:rsidR="009B1C51" w:rsidRDefault="009B1C51" w:rsidP="009B1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Phòng chống dịch bệnh năm 2023</w:t>
      </w:r>
    </w:p>
    <w:p w:rsidR="009B1C51" w:rsidRDefault="009B1C51" w:rsidP="009B1C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42545</wp:posOffset>
                </wp:positionV>
                <wp:extent cx="105727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6ED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3.45pt;margin-top:3.35pt;width:8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"/>
            </w:pict>
          </mc:Fallback>
        </mc:AlternateConten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hiện Kế hoạch số </w:t>
      </w:r>
      <w:r w:rsidR="008376C7">
        <w:rPr>
          <w:sz w:val="28"/>
          <w:szCs w:val="28"/>
        </w:rPr>
        <w:t>105</w:t>
      </w:r>
      <w:r>
        <w:rPr>
          <w:sz w:val="28"/>
          <w:szCs w:val="28"/>
        </w:rPr>
        <w:t xml:space="preserve">/KH-UBND ngày </w:t>
      </w:r>
      <w:r w:rsidR="008376C7">
        <w:rPr>
          <w:sz w:val="28"/>
          <w:szCs w:val="28"/>
        </w:rPr>
        <w:t>02</w:t>
      </w:r>
      <w:r>
        <w:rPr>
          <w:sz w:val="28"/>
          <w:szCs w:val="28"/>
        </w:rPr>
        <w:t xml:space="preserve"> tháng 0</w:t>
      </w:r>
      <w:r w:rsidR="008376C7">
        <w:rPr>
          <w:sz w:val="28"/>
          <w:szCs w:val="28"/>
        </w:rPr>
        <w:t>2</w:t>
      </w:r>
      <w:r>
        <w:rPr>
          <w:sz w:val="28"/>
          <w:szCs w:val="28"/>
        </w:rPr>
        <w:t xml:space="preserve"> năm 202</w:t>
      </w:r>
      <w:r w:rsidR="008376C7">
        <w:rPr>
          <w:sz w:val="28"/>
          <w:szCs w:val="28"/>
        </w:rPr>
        <w:t>3</w:t>
      </w:r>
      <w:r>
        <w:rPr>
          <w:sz w:val="28"/>
          <w:szCs w:val="28"/>
        </w:rPr>
        <w:t xml:space="preserve"> của Ủy ban nhân dân </w:t>
      </w:r>
      <w:r w:rsidR="00861CDE">
        <w:rPr>
          <w:sz w:val="28"/>
          <w:szCs w:val="28"/>
        </w:rPr>
        <w:t>thành phố Thủ Đứ</w:t>
      </w:r>
      <w:r w:rsidR="008376C7">
        <w:rPr>
          <w:sz w:val="28"/>
          <w:szCs w:val="28"/>
        </w:rPr>
        <w:t>c</w:t>
      </w:r>
      <w:r>
        <w:rPr>
          <w:sz w:val="28"/>
          <w:szCs w:val="28"/>
        </w:rPr>
        <w:t xml:space="preserve"> về chủ động phòng, chống dịch bệnh và chăm sóc sức khỏe nhân dân trên địa bàn </w:t>
      </w:r>
      <w:r w:rsidR="00925EF8">
        <w:rPr>
          <w:sz w:val="28"/>
          <w:szCs w:val="28"/>
        </w:rPr>
        <w:t>thành</w:t>
      </w:r>
      <w:r w:rsidR="008376C7">
        <w:rPr>
          <w:sz w:val="28"/>
          <w:szCs w:val="28"/>
        </w:rPr>
        <w:t xml:space="preserve"> phố Thủ Đức</w:t>
      </w:r>
      <w:r>
        <w:rPr>
          <w:sz w:val="28"/>
          <w:szCs w:val="28"/>
        </w:rPr>
        <w:t xml:space="preserve"> năm 202</w:t>
      </w:r>
      <w:r w:rsidR="008376C7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9B1C51" w:rsidRDefault="009B1C51" w:rsidP="009B1C51">
      <w:pPr>
        <w:spacing w:line="360" w:lineRule="auto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Nhằm tăng cường công tác phòng, chống dịch bệnh tại các </w:t>
      </w:r>
      <w:r w:rsidR="007032E9">
        <w:rPr>
          <w:sz w:val="28"/>
          <w:szCs w:val="28"/>
        </w:rPr>
        <w:t>cơ sở giáo dục</w:t>
      </w:r>
      <w:r>
        <w:rPr>
          <w:sz w:val="28"/>
          <w:szCs w:val="28"/>
        </w:rPr>
        <w:t xml:space="preserve"> học trên địa bàn </w:t>
      </w:r>
      <w:r w:rsidR="007032E9">
        <w:rPr>
          <w:sz w:val="28"/>
          <w:szCs w:val="28"/>
        </w:rPr>
        <w:t>thành phố Thủ Đức</w:t>
      </w:r>
      <w:r>
        <w:rPr>
          <w:sz w:val="28"/>
          <w:szCs w:val="28"/>
        </w:rPr>
        <w:t xml:space="preserve">. Phòng Giáo dục và Đào tạo xây dựng kế hoạch phòng chống dịch bệnh năm </w:t>
      </w:r>
      <w:r w:rsidR="007032E9">
        <w:rPr>
          <w:sz w:val="28"/>
          <w:szCs w:val="28"/>
        </w:rPr>
        <w:t>2023</w:t>
      </w:r>
      <w:r>
        <w:rPr>
          <w:sz w:val="28"/>
          <w:szCs w:val="28"/>
        </w:rPr>
        <w:t xml:space="preserve">, cụ thể như sau: </w:t>
      </w:r>
    </w:p>
    <w:p w:rsidR="009B1C51" w:rsidRDefault="009B1C51" w:rsidP="009B1C51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I. Mục tiêu</w:t>
      </w:r>
    </w:p>
    <w:p w:rsidR="009B1C51" w:rsidRDefault="009B1C51" w:rsidP="009B1C5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Nâng cao nhận thức và kỹ năng phòng, chống dịch bệnh cho học sinh, cán bộ, giáo viên và nhân viên trong các </w:t>
      </w:r>
      <w:r w:rsidR="00925EF8">
        <w:rPr>
          <w:sz w:val="28"/>
          <w:szCs w:val="28"/>
        </w:rPr>
        <w:t>cơ sở giáo dục</w:t>
      </w:r>
      <w:r>
        <w:rPr>
          <w:sz w:val="28"/>
          <w:szCs w:val="28"/>
        </w:rPr>
        <w:t>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Phát hiện sớm, phòng chống dịch bệnh kịp thời; khống chế số ca mắc sốt xuất huyết, tay chân miệng,…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Nâng cao năng lực chủ động trong các hoạt động phòng, chống dịch bệnh của </w:t>
      </w:r>
      <w:r w:rsidR="00925EF8">
        <w:rPr>
          <w:sz w:val="28"/>
          <w:szCs w:val="28"/>
        </w:rPr>
        <w:t>cơ sở giáo dục</w:t>
      </w:r>
      <w:r>
        <w:rPr>
          <w:sz w:val="28"/>
          <w:szCs w:val="28"/>
        </w:rPr>
        <w:t>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Tăng cường công tác truyền thông, nâng cao nhận thức của giáo viên, học sinh, phụ huynh học sinh tham gia công tác phòng, chống dịch bệnh.</w:t>
      </w:r>
    </w:p>
    <w:p w:rsidR="009B1C51" w:rsidRDefault="009B1C51" w:rsidP="009B1C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Tăng cường hiệu quả phối hợp giữa các ban ngành, đoàn thể liên quan triển khai các biện pháp phòng chống dịch bệnh truyền nhiễm. </w:t>
      </w:r>
    </w:p>
    <w:p w:rsidR="009B1C51" w:rsidRDefault="009B1C51" w:rsidP="009B1C51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Biện pháp thực hiện</w:t>
      </w:r>
    </w:p>
    <w:p w:rsidR="009B1C51" w:rsidRDefault="009B1C51" w:rsidP="009B1C51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Công tác chỉ đạo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Kiện toàn Ban chỉ đạo phòng chống dịch bệnh tại </w:t>
      </w:r>
      <w:r w:rsidR="003E526A">
        <w:rPr>
          <w:sz w:val="28"/>
          <w:szCs w:val="28"/>
        </w:rPr>
        <w:t>cơ sở giáo dục</w:t>
      </w:r>
      <w:r>
        <w:rPr>
          <w:sz w:val="28"/>
          <w:szCs w:val="28"/>
        </w:rPr>
        <w:t xml:space="preserve"> để nâng cao chất lượng, hiệu quả và chủ động trong phòng chống dịch bệnh; kịp thời chỉ đạo triển khai công tác phòng chống và ứng phó khi dịch bệnh xảy ra.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Huy động sự tham gia của Đoàn thanh niên, Công đoàn, Y tế học đường, Chữ thập đỏ và các thành phần khác trong việc tăng cường phòng chống dịch bệnh tại </w:t>
      </w:r>
      <w:r w:rsidR="003A2DFF">
        <w:rPr>
          <w:sz w:val="28"/>
          <w:szCs w:val="28"/>
        </w:rPr>
        <w:t>cơ sở giáo dục.</w:t>
      </w:r>
    </w:p>
    <w:p w:rsidR="009B1C51" w:rsidRDefault="009B1C51" w:rsidP="009B1C51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Công tác giáo dục, truyền thông</w:t>
      </w:r>
    </w:p>
    <w:p w:rsidR="009B1C51" w:rsidRDefault="009B1C51" w:rsidP="009B1C5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Tăng cường hoạt động truyền thông đến phụ huynh trên mọi phương tiện: tranh bướm, tờ rơi, dán các thông báo trước cổng trường, phát thanh, cổng thông tin điện tử của trường về các biện pháp phòng chống dịch bệnh.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de-DE"/>
        </w:rPr>
        <w:t>Truyền thông đến phụ huynh, học sinh các dấu hiệu, triệu chứng của một số bệnh như sốt xuất huyết, tay chân miệng,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de-DE"/>
        </w:rPr>
        <w:t> </w:t>
      </w:r>
      <w:r>
        <w:rPr>
          <w:color w:val="000000"/>
          <w:sz w:val="28"/>
          <w:szCs w:val="28"/>
          <w:shd w:val="clear" w:color="auto" w:fill="FFFFFF"/>
          <w:lang w:val="de-DE"/>
        </w:rPr>
        <w:t>rubella, sởi, các chủng cúm A,...</w:t>
      </w:r>
      <w:r w:rsidR="006A6F5B">
        <w:rPr>
          <w:color w:val="000000"/>
          <w:sz w:val="28"/>
          <w:szCs w:val="28"/>
          <w:shd w:val="clear" w:color="auto" w:fill="FFFFFF"/>
          <w:lang w:val="de-DE"/>
        </w:rPr>
        <w:t xml:space="preserve"> </w:t>
      </w:r>
    </w:p>
    <w:p w:rsidR="009B1C51" w:rsidRDefault="009B1C51" w:rsidP="009B1C5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Tuyên truyền sâu rộng trong đội ngũ cán bộ</w:t>
      </w:r>
      <w:r w:rsidR="00950121">
        <w:rPr>
          <w:sz w:val="28"/>
          <w:szCs w:val="28"/>
        </w:rPr>
        <w:t>,</w:t>
      </w:r>
      <w:r>
        <w:rPr>
          <w:sz w:val="28"/>
          <w:szCs w:val="28"/>
        </w:rPr>
        <w:t xml:space="preserve"> giáo viên, nhân viên về biện pháp phòng, chống dịch bệnh; giáo dục học sinh ý thức giữ gìn vệ sinh cá nhân trong các giờ sinh hoạt ngoại khóa, sinh hoạt dưới cờ, sinh hoạt Đoàn - Đội.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Hướng dẫn học sinh việc tự chăm sóc bản thân, tránh xa khu vực hay có muỗi, ruồi, không cho học sinh vui chơi ở những khu vực thiếu ánh sáng; thường xuyên rửa tay bằng xà phòng trước và sau khi ăn.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Thường xuyên vệ sinh đồ dùng, đồ chơi và khử khuẩn sàn nhà hàng ngày bằng nước Javel hoặc Cloramin B.</w:t>
      </w:r>
    </w:p>
    <w:p w:rsidR="00A67928" w:rsidRPr="00A30E5E" w:rsidRDefault="00A67928" w:rsidP="00A6792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0E5E">
        <w:rPr>
          <w:b/>
          <w:sz w:val="28"/>
          <w:szCs w:val="28"/>
        </w:rPr>
        <w:t>. Công tác phòng chống dịch COVID-19</w:t>
      </w:r>
    </w:p>
    <w:p w:rsidR="00A67928" w:rsidRDefault="00A67928" w:rsidP="00A6792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hiện các biện pháp phòng chống dịch bệnh COVID-19 theo hướng dẫn của Ngành Y tế trong tình hình mới; tăng cường </w:t>
      </w:r>
      <w:r>
        <w:rPr>
          <w:color w:val="000000"/>
          <w:sz w:val="28"/>
          <w:szCs w:val="28"/>
          <w:shd w:val="clear" w:color="auto" w:fill="FFFFFF"/>
          <w:lang w:val="de-DE"/>
        </w:rPr>
        <w:t>truyền thông đến cha mẹ học sinh đồng thuận tiêm vacxin phòng COVID-19 cho trẻ từ 5 đến dưới 18 tuổi, đảm bảo tỷ lệ tiêm cao trong cơ sở giáo dục.</w:t>
      </w:r>
    </w:p>
    <w:p w:rsidR="009B1C51" w:rsidRDefault="00A67928" w:rsidP="009B1C5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B1C51">
        <w:rPr>
          <w:b/>
          <w:sz w:val="28"/>
          <w:szCs w:val="28"/>
        </w:rPr>
        <w:t>. Công tác tập huấn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Phối hợp với Trung tâm Y tế quận, phòng Y tế </w:t>
      </w:r>
      <w:r w:rsidR="00F10A2C">
        <w:rPr>
          <w:sz w:val="28"/>
          <w:szCs w:val="28"/>
        </w:rPr>
        <w:t>thành phố Thủ Đức</w:t>
      </w:r>
      <w:r>
        <w:rPr>
          <w:sz w:val="28"/>
          <w:szCs w:val="28"/>
        </w:rPr>
        <w:t xml:space="preserve"> tổ chức: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Tập huấn định kỳ vào đầu năm học các kiến thức về công tác phòng, chống dịch bệnh; cách nhận biết và xử lý bệnh truyền nhiễm: tay chân miệng, sốt xuất huyết, Zika,… và lồng ghép kiến thức phòng chống dịch bệnh viêm đường hô hấp cấp nguy hiểm.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Tập huấn đột xuất khi có thông tin về dịch bệnh mới, dịch bệnh nguy hiểm lây lan nhanh</w:t>
      </w:r>
      <w:r>
        <w:rPr>
          <w:sz w:val="28"/>
          <w:szCs w:val="28"/>
        </w:rPr>
        <w:t>, sự quay trở lại của các bệnh truyền nhiễm đã được thanh toán hoặc loại trừ.</w:t>
      </w:r>
    </w:p>
    <w:p w:rsidR="009B1C51" w:rsidRDefault="009B1C51" w:rsidP="009B1C5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Công tác kiểm tra, giám sát, thống kê</w:t>
      </w:r>
    </w:p>
    <w:p w:rsidR="000E55CA" w:rsidRDefault="009B1C51" w:rsidP="000E55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Phối hợp với Trung tâm Y tế</w:t>
      </w:r>
      <w:r w:rsidR="002743F5">
        <w:rPr>
          <w:sz w:val="28"/>
          <w:szCs w:val="28"/>
        </w:rPr>
        <w:t>, T</w:t>
      </w:r>
      <w:r>
        <w:rPr>
          <w:sz w:val="28"/>
          <w:szCs w:val="28"/>
        </w:rPr>
        <w:t xml:space="preserve">rạm Y tế </w:t>
      </w:r>
      <w:r w:rsidR="00460C9B">
        <w:rPr>
          <w:sz w:val="28"/>
          <w:szCs w:val="28"/>
        </w:rPr>
        <w:t>địa phương</w:t>
      </w:r>
      <w:r>
        <w:rPr>
          <w:sz w:val="28"/>
          <w:szCs w:val="28"/>
        </w:rPr>
        <w:t xml:space="preserve"> xây dựng kế hoạch và tổ chức kiểm tra định kỳ hàng năm và đột xuất về công tác phòng chống dịch bệnh.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Thống kê dịch bệnh hàng th</w:t>
      </w:r>
      <w:r w:rsidR="002743F5">
        <w:rPr>
          <w:sz w:val="28"/>
          <w:szCs w:val="28"/>
        </w:rPr>
        <w:t>áng báo cáo về cơ quan cấp trên</w:t>
      </w:r>
      <w:r>
        <w:rPr>
          <w:sz w:val="28"/>
          <w:szCs w:val="28"/>
        </w:rPr>
        <w:t>.</w:t>
      </w:r>
    </w:p>
    <w:p w:rsidR="009B1C51" w:rsidRDefault="009B1C51" w:rsidP="009B1C5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Tổ chức thực hiện</w:t>
      </w:r>
    </w:p>
    <w:p w:rsidR="009B1C51" w:rsidRDefault="002743F5" w:rsidP="009B1C51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Công tác tại p</w:t>
      </w:r>
      <w:r w:rsidR="009B1C51">
        <w:rPr>
          <w:b/>
          <w:sz w:val="28"/>
          <w:szCs w:val="28"/>
        </w:rPr>
        <w:t>hòng Giáo dục và Đào tạo</w:t>
      </w:r>
    </w:p>
    <w:p w:rsidR="009B1C51" w:rsidRDefault="009B1C51" w:rsidP="009B1C5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Xây dựng kế hoạch và triển khai đến các </w:t>
      </w:r>
      <w:r w:rsidR="002743F5">
        <w:rPr>
          <w:sz w:val="28"/>
          <w:szCs w:val="28"/>
        </w:rPr>
        <w:t>cơ sở giáo dục</w:t>
      </w:r>
      <w:r>
        <w:rPr>
          <w:sz w:val="28"/>
          <w:szCs w:val="28"/>
        </w:rPr>
        <w:t xml:space="preserve"> về phòng chống dịch bệnh năm </w:t>
      </w:r>
      <w:r w:rsidR="002743F5">
        <w:rPr>
          <w:sz w:val="28"/>
          <w:szCs w:val="28"/>
        </w:rPr>
        <w:t>2023</w:t>
      </w:r>
      <w:r>
        <w:rPr>
          <w:sz w:val="28"/>
          <w:szCs w:val="28"/>
        </w:rPr>
        <w:t>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Phối hợp với Trung tâm Y tế, phòng Y tế và các ban ngành liên quan tổ chức kiểm tra, giám sát việc chủ động phòng, chống dịch bệnh tại </w:t>
      </w:r>
      <w:r w:rsidR="002743F5">
        <w:rPr>
          <w:sz w:val="28"/>
          <w:szCs w:val="28"/>
        </w:rPr>
        <w:t>các cơ sở giáo dục</w:t>
      </w:r>
      <w:r>
        <w:rPr>
          <w:sz w:val="28"/>
          <w:szCs w:val="28"/>
        </w:rPr>
        <w:t>; tổ chức các lớp tập huấn về ki</w:t>
      </w:r>
      <w:r w:rsidR="000E55CA">
        <w:rPr>
          <w:sz w:val="28"/>
          <w:szCs w:val="28"/>
        </w:rPr>
        <w:t>ến thức phòng, chống dịch bệnh;</w:t>
      </w:r>
      <w:r w:rsidR="00274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phòng chống dịch COVID-19 </w:t>
      </w:r>
      <w:r w:rsidR="000E55CA">
        <w:rPr>
          <w:sz w:val="28"/>
          <w:szCs w:val="28"/>
        </w:rPr>
        <w:t>trong tình hình mới.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Thực hiện báo cáo khi có dịch bệnh xảy ra.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Công tác tại </w:t>
      </w:r>
      <w:r w:rsidR="00E42CFD">
        <w:rPr>
          <w:b/>
          <w:sz w:val="28"/>
          <w:szCs w:val="28"/>
        </w:rPr>
        <w:t>các cơ sở giáo dục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Xây dựng kế hoạch phòng chống dịch bệnh năm </w:t>
      </w:r>
      <w:r w:rsidR="002743F5">
        <w:rPr>
          <w:sz w:val="28"/>
          <w:szCs w:val="28"/>
        </w:rPr>
        <w:t>2023</w:t>
      </w:r>
      <w:r>
        <w:rPr>
          <w:sz w:val="28"/>
          <w:szCs w:val="28"/>
        </w:rPr>
        <w:t xml:space="preserve"> tại </w:t>
      </w:r>
      <w:r w:rsidR="000329FF">
        <w:rPr>
          <w:sz w:val="28"/>
          <w:szCs w:val="28"/>
        </w:rPr>
        <w:t>cơ sở giáo dục</w:t>
      </w:r>
      <w:r>
        <w:rPr>
          <w:sz w:val="28"/>
          <w:szCs w:val="28"/>
        </w:rPr>
        <w:t>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Tăng cường các hoạt động truyền thông trong cán bộ, giáo viên, nhân viên, cha mẹ học sinh và học sinh về công tác phòng chống dịch bệnh.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Trang bị đầy đủ vòi rửa tay và xà phòng, dung dịch sát khuẩn tay nhanh tại các khu vực thích hợp cho học sinh và cha mẹ học sinh. 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Thành lập tổ tự kiểm tra về công tác phòng, chống dịch bệnh tại trường học. </w:t>
      </w:r>
    </w:p>
    <w:p w:rsidR="009B1C51" w:rsidRDefault="002743F5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Chủ động liên hệ với T</w:t>
      </w:r>
      <w:r w:rsidR="009B1C51">
        <w:rPr>
          <w:sz w:val="28"/>
          <w:szCs w:val="28"/>
        </w:rPr>
        <w:t xml:space="preserve">rạm Y tế </w:t>
      </w:r>
      <w:r w:rsidR="00CB41D5">
        <w:rPr>
          <w:sz w:val="28"/>
          <w:szCs w:val="28"/>
        </w:rPr>
        <w:t>địa phương</w:t>
      </w:r>
      <w:r w:rsidR="009B1C51">
        <w:rPr>
          <w:sz w:val="28"/>
          <w:szCs w:val="28"/>
        </w:rPr>
        <w:t xml:space="preserve"> trong việc phun hoá chất theo định kỳ quanh khuôn viên trường học các dịch bệnh theo mùa. 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Liên hệ với Trung tâm Y tế nhận hóa chất khử khuẩn và tổ chức truyền thông cho cán bộ, giáo viên, nhân viên, học sinh về cách phòng chống các dịch bệnh.</w:t>
      </w:r>
    </w:p>
    <w:p w:rsidR="009B1C51" w:rsidRDefault="009B1C51" w:rsidP="009B1C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Vệ sinh sạch sẽ khu vực chế biến tại bếp ăn, căng tin trường học; thực phẩm chưa chế biến phải đậy kín tránh ruồi muỗi vào; thường xuyên khai thông cống rãnh, tổng vệ sinh xung quanh trường học.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Có nơi tập trung rác cuối nguồn, trang bị thùng rác có nắp đậy, có mái che cho khu vực chứa rác nhằm tránh nước tồn đọng</w:t>
      </w:r>
      <w:r w:rsidR="007048F6">
        <w:rPr>
          <w:sz w:val="28"/>
          <w:szCs w:val="28"/>
        </w:rPr>
        <w:t>.</w:t>
      </w:r>
    </w:p>
    <w:p w:rsidR="009B1C51" w:rsidRPr="00FE237C" w:rsidRDefault="009B1C51" w:rsidP="009B1C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Thực hiện theo dõi học sinh nghỉ học, thực hiện sổ quản lý học sinh tại </w:t>
      </w:r>
      <w:r w:rsidR="006B5C83">
        <w:rPr>
          <w:sz w:val="28"/>
          <w:szCs w:val="28"/>
        </w:rPr>
        <w:t>cơ sở giáo dục</w:t>
      </w:r>
      <w:r>
        <w:rPr>
          <w:sz w:val="28"/>
          <w:szCs w:val="28"/>
        </w:rPr>
        <w:t xml:space="preserve">; báo cáo dịch bệnh hàng tháng về bệnh truyền nhiễm và báo cáo đột xuất khi có dịch bệnh xảy ra tại đơn vị về Trung tâm Y tế </w:t>
      </w:r>
      <w:r w:rsidR="00274ADF">
        <w:rPr>
          <w:sz w:val="28"/>
          <w:szCs w:val="28"/>
        </w:rPr>
        <w:t xml:space="preserve">thành phố Thủ Đức </w:t>
      </w:r>
      <w:r w:rsidR="00041C41">
        <w:rPr>
          <w:sz w:val="28"/>
          <w:szCs w:val="28"/>
        </w:rPr>
        <w:t>(Khoa Kiểm soát bệnh tật), Trạm Y tế địa phương</w:t>
      </w:r>
      <w:r>
        <w:rPr>
          <w:sz w:val="28"/>
          <w:szCs w:val="28"/>
        </w:rPr>
        <w:t xml:space="preserve"> </w:t>
      </w:r>
      <w:r w:rsidR="0069207A">
        <w:rPr>
          <w:sz w:val="28"/>
          <w:szCs w:val="28"/>
        </w:rPr>
        <w:t>và p</w:t>
      </w:r>
      <w:r>
        <w:rPr>
          <w:sz w:val="28"/>
          <w:szCs w:val="28"/>
        </w:rPr>
        <w:t>hòng Giáo dục và Đào tạo để có biện pháp xử lý và phòng tránh kịp thời.</w:t>
      </w:r>
    </w:p>
    <w:p w:rsidR="009B1C51" w:rsidRDefault="009B1C51" w:rsidP="009B1C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Trên đây là kế hoạch phòng, chống dịch bệnh năm </w:t>
      </w:r>
      <w:r w:rsidR="002743F5">
        <w:rPr>
          <w:sz w:val="28"/>
          <w:szCs w:val="28"/>
        </w:rPr>
        <w:t>2023 của p</w:t>
      </w:r>
      <w:r>
        <w:rPr>
          <w:sz w:val="28"/>
          <w:szCs w:val="28"/>
        </w:rPr>
        <w:t xml:space="preserve">hòng Giáo dục và Đào tạo, đề nghị thủ trưởng các </w:t>
      </w:r>
      <w:r w:rsidR="006B5C83">
        <w:rPr>
          <w:sz w:val="28"/>
          <w:szCs w:val="28"/>
        </w:rPr>
        <w:t>cơ sở giáo dục</w:t>
      </w:r>
      <w:r>
        <w:rPr>
          <w:sz w:val="28"/>
          <w:szCs w:val="28"/>
        </w:rPr>
        <w:t xml:space="preserve"> triển khai thực hiện./.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5"/>
        <w:gridCol w:w="4557"/>
      </w:tblGrid>
      <w:tr w:rsidR="009B1C51" w:rsidTr="00883008">
        <w:tc>
          <w:tcPr>
            <w:tcW w:w="4810" w:type="dxa"/>
          </w:tcPr>
          <w:p w:rsidR="009B1C51" w:rsidRDefault="009B1C51" w:rsidP="00883008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Nơi nhận: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B1C51" w:rsidRDefault="009B1C51" w:rsidP="00883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Các </w:t>
            </w:r>
            <w:r w:rsidR="002743F5">
              <w:rPr>
                <w:sz w:val="22"/>
                <w:szCs w:val="22"/>
              </w:rPr>
              <w:t xml:space="preserve">cơ sở giáo dục </w:t>
            </w:r>
            <w:r>
              <w:rPr>
                <w:sz w:val="22"/>
                <w:szCs w:val="22"/>
              </w:rPr>
              <w:t xml:space="preserve">MN, TiH, THCS; </w:t>
            </w:r>
            <w:r>
              <w:rPr>
                <w:sz w:val="22"/>
                <w:szCs w:val="22"/>
              </w:rPr>
              <w:tab/>
            </w:r>
          </w:p>
          <w:p w:rsidR="009B1C51" w:rsidRDefault="009B1C51" w:rsidP="00883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743F5">
              <w:rPr>
                <w:sz w:val="22"/>
                <w:szCs w:val="22"/>
              </w:rPr>
              <w:t>Trường GDCB Thảo Điền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9B1C51" w:rsidRDefault="009B1C51" w:rsidP="00883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Lưu: VT, YT.</w:t>
            </w:r>
          </w:p>
          <w:p w:rsidR="009B1C51" w:rsidRDefault="009B1C51" w:rsidP="00883008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B1C51" w:rsidRDefault="009B1C51" w:rsidP="008830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PHÒNG</w:t>
            </w:r>
          </w:p>
          <w:p w:rsidR="009B1C51" w:rsidRDefault="009B1C51" w:rsidP="0088300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9B1C51" w:rsidRDefault="009B1C51" w:rsidP="0088300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9B1C51" w:rsidRDefault="009B1C51" w:rsidP="0088300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9B1C51" w:rsidRDefault="009B1C51" w:rsidP="0088300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9B1C51" w:rsidRDefault="009B1C51" w:rsidP="009B1C5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Thái Vĩnh Nguyên</w:t>
            </w:r>
          </w:p>
        </w:tc>
      </w:tr>
    </w:tbl>
    <w:p w:rsidR="009B1C51" w:rsidRDefault="009B1C51" w:rsidP="009B1C51">
      <w:pPr>
        <w:spacing w:after="120"/>
        <w:ind w:firstLine="720"/>
        <w:jc w:val="both"/>
        <w:rPr>
          <w:sz w:val="28"/>
          <w:szCs w:val="28"/>
        </w:rPr>
      </w:pPr>
    </w:p>
    <w:p w:rsidR="009B1C51" w:rsidRDefault="009B1C51" w:rsidP="009B1C51">
      <w:pPr>
        <w:ind w:left="270"/>
        <w:rPr>
          <w:sz w:val="22"/>
          <w:szCs w:val="22"/>
        </w:rPr>
      </w:pPr>
    </w:p>
    <w:p w:rsidR="009B1C51" w:rsidRDefault="009B1C51" w:rsidP="009B1C51">
      <w:pPr>
        <w:ind w:left="270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9B1C51" w:rsidRDefault="009B1C51" w:rsidP="009B1C51">
      <w:pPr>
        <w:ind w:left="270"/>
        <w:rPr>
          <w:sz w:val="22"/>
          <w:szCs w:val="22"/>
        </w:rPr>
      </w:pPr>
    </w:p>
    <w:p w:rsidR="009B1C51" w:rsidRDefault="009B1C51" w:rsidP="009B1C51"/>
    <w:p w:rsidR="009B1C51" w:rsidRDefault="009B1C51" w:rsidP="009B1C51"/>
    <w:p w:rsidR="009B1C51" w:rsidRDefault="009B1C51" w:rsidP="009B1C51"/>
    <w:p w:rsidR="009B1C51" w:rsidRDefault="009B1C51" w:rsidP="009B1C51"/>
    <w:p w:rsidR="00AD7836" w:rsidRDefault="00AD7836"/>
    <w:sectPr w:rsidR="00AD7836" w:rsidSect="00C81F24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90" w:rsidRDefault="004A1A90">
      <w:r>
        <w:separator/>
      </w:r>
    </w:p>
  </w:endnote>
  <w:endnote w:type="continuationSeparator" w:id="0">
    <w:p w:rsidR="004A1A90" w:rsidRDefault="004A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90" w:rsidRDefault="004A1A90">
      <w:r>
        <w:separator/>
      </w:r>
    </w:p>
  </w:footnote>
  <w:footnote w:type="continuationSeparator" w:id="0">
    <w:p w:rsidR="004A1A90" w:rsidRDefault="004A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21" w:rsidRDefault="00A6792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0655">
      <w:rPr>
        <w:noProof/>
      </w:rPr>
      <w:t>4</w:t>
    </w:r>
    <w:r>
      <w:fldChar w:fldCharType="end"/>
    </w:r>
  </w:p>
  <w:p w:rsidR="009E4121" w:rsidRDefault="004A1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FE9"/>
    <w:multiLevelType w:val="hybridMultilevel"/>
    <w:tmpl w:val="F35C9124"/>
    <w:lvl w:ilvl="0" w:tplc="9E3E547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51"/>
    <w:rsid w:val="000329FF"/>
    <w:rsid w:val="00041C41"/>
    <w:rsid w:val="00076F71"/>
    <w:rsid w:val="000E55CA"/>
    <w:rsid w:val="000F5295"/>
    <w:rsid w:val="002743F5"/>
    <w:rsid w:val="00274ADF"/>
    <w:rsid w:val="002B71FE"/>
    <w:rsid w:val="003A2DFF"/>
    <w:rsid w:val="003A4DC5"/>
    <w:rsid w:val="003D5B3E"/>
    <w:rsid w:val="003E526A"/>
    <w:rsid w:val="00460C9B"/>
    <w:rsid w:val="004A1A90"/>
    <w:rsid w:val="005A2F74"/>
    <w:rsid w:val="005F36F7"/>
    <w:rsid w:val="00626D1D"/>
    <w:rsid w:val="00690655"/>
    <w:rsid w:val="0069207A"/>
    <w:rsid w:val="006A6F5B"/>
    <w:rsid w:val="006B5C83"/>
    <w:rsid w:val="006F6450"/>
    <w:rsid w:val="007032E9"/>
    <w:rsid w:val="007048F6"/>
    <w:rsid w:val="008376C7"/>
    <w:rsid w:val="00861CDE"/>
    <w:rsid w:val="00914893"/>
    <w:rsid w:val="00925EF8"/>
    <w:rsid w:val="00950121"/>
    <w:rsid w:val="009A5242"/>
    <w:rsid w:val="009B1C51"/>
    <w:rsid w:val="009E1205"/>
    <w:rsid w:val="00A67928"/>
    <w:rsid w:val="00AD7836"/>
    <w:rsid w:val="00CB41D5"/>
    <w:rsid w:val="00CC223D"/>
    <w:rsid w:val="00D125B0"/>
    <w:rsid w:val="00D15DE4"/>
    <w:rsid w:val="00D76B5D"/>
    <w:rsid w:val="00DA1B26"/>
    <w:rsid w:val="00E42CFD"/>
    <w:rsid w:val="00F1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8F4B5E"/>
  <w15:chartTrackingRefBased/>
  <w15:docId w15:val="{F6355FEF-7173-475F-B506-5F3314BC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B1C5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1C51"/>
  </w:style>
  <w:style w:type="paragraph" w:styleId="Header">
    <w:name w:val="header"/>
    <w:basedOn w:val="Normal"/>
    <w:link w:val="HeaderChar"/>
    <w:uiPriority w:val="99"/>
    <w:unhideWhenUsed/>
    <w:rsid w:val="009B1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C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65</cp:revision>
  <dcterms:created xsi:type="dcterms:W3CDTF">2023-04-11T01:45:00Z</dcterms:created>
  <dcterms:modified xsi:type="dcterms:W3CDTF">2023-04-12T02:46:00Z</dcterms:modified>
</cp:coreProperties>
</file>